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238F84" w14:textId="77777777" w:rsidR="000C390A" w:rsidRDefault="000C390A" w:rsidP="000C390A">
      <w:pPr>
        <w:pStyle w:val="TableParagraph"/>
        <w:spacing w:before="145" w:line="273" w:lineRule="exact"/>
        <w:ind w:left="28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2° </w:t>
      </w:r>
      <w:proofErr w:type="spellStart"/>
      <w:r>
        <w:rPr>
          <w:rFonts w:ascii="Times New Roman" w:hAnsi="Times New Roman"/>
          <w:b/>
          <w:sz w:val="24"/>
        </w:rPr>
        <w:t>laboratorio</w:t>
      </w:r>
      <w:proofErr w:type="spellEnd"/>
      <w:r>
        <w:rPr>
          <w:rFonts w:ascii="Times New Roman" w:hAnsi="Times New Roman"/>
          <w:b/>
          <w:sz w:val="24"/>
        </w:rPr>
        <w:t xml:space="preserve"> 3 ore:</w:t>
      </w:r>
    </w:p>
    <w:p w14:paraId="3A84D624" w14:textId="77777777" w:rsidR="008B6785" w:rsidRDefault="008B6785" w:rsidP="008B6785">
      <w:pPr>
        <w:pStyle w:val="TableParagraph"/>
        <w:spacing w:line="273" w:lineRule="exact"/>
        <w:ind w:left="287"/>
        <w:jc w:val="center"/>
        <w:rPr>
          <w:rFonts w:asciiTheme="minorHAnsi" w:hAnsiTheme="minorHAnsi" w:cstheme="minorHAnsi"/>
          <w:i/>
          <w:sz w:val="24"/>
          <w:lang w:val="it-IT"/>
        </w:rPr>
      </w:pPr>
      <w:r>
        <w:rPr>
          <w:rFonts w:asciiTheme="minorHAnsi" w:hAnsiTheme="minorHAnsi" w:cstheme="minorHAnsi"/>
          <w:i/>
          <w:sz w:val="24"/>
          <w:lang w:val="it-IT"/>
        </w:rPr>
        <w:t>Gestione della classe e problematiche relazionali con riferimento alle iniziative ed ai provvedimenti delle istituzioni scolastiche in fase di emergenza</w:t>
      </w:r>
    </w:p>
    <w:p w14:paraId="4C456B6E" w14:textId="394F83EC" w:rsidR="000C390A" w:rsidRDefault="000C390A" w:rsidP="000C390A">
      <w:pPr>
        <w:pStyle w:val="TableParagraph"/>
        <w:spacing w:line="273" w:lineRule="exact"/>
        <w:ind w:left="287"/>
        <w:jc w:val="center"/>
        <w:rPr>
          <w:rFonts w:ascii="Times New Roman" w:hAnsi="Times New Roman"/>
          <w:i/>
          <w:sz w:val="24"/>
        </w:rPr>
      </w:pPr>
    </w:p>
    <w:p w14:paraId="1E3748CF" w14:textId="77777777" w:rsidR="000C390A" w:rsidRDefault="000C390A" w:rsidP="000C390A">
      <w:pPr>
        <w:pStyle w:val="Default"/>
        <w:pBdr>
          <w:between w:val="single" w:sz="4" w:space="1" w:color="auto"/>
          <w:bar w:val="single" w:sz="4" w:color="auto"/>
        </w:pBdr>
        <w:ind w:left="287"/>
        <w:jc w:val="center"/>
        <w:rPr>
          <w:rFonts w:ascii="Times New Roman"/>
        </w:rPr>
      </w:pPr>
      <w:r>
        <w:rPr>
          <w:rFonts w:ascii="Times New Roman"/>
        </w:rPr>
        <w:t>Gruppi classe 2 (complessivamente 6 ore)</w:t>
      </w:r>
    </w:p>
    <w:p w14:paraId="49F0F714" w14:textId="77777777" w:rsidR="000C390A" w:rsidRPr="00AF5356" w:rsidRDefault="000C390A" w:rsidP="000C390A">
      <w:pPr>
        <w:pStyle w:val="Default"/>
        <w:pBdr>
          <w:between w:val="single" w:sz="4" w:space="1" w:color="auto"/>
          <w:bar w:val="single" w:sz="4" w:color="auto"/>
        </w:pBdr>
        <w:ind w:left="287"/>
        <w:jc w:val="center"/>
        <w:rPr>
          <w:rFonts w:asciiTheme="majorHAnsi" w:hAnsiTheme="majorHAnsi" w:cstheme="majorHAnsi"/>
        </w:rPr>
      </w:pPr>
    </w:p>
    <w:p w14:paraId="3C4397DA" w14:textId="77777777" w:rsidR="000C390A" w:rsidRDefault="000C390A" w:rsidP="000C390A">
      <w:pPr>
        <w:spacing w:after="0" w:line="240" w:lineRule="auto"/>
        <w:ind w:left="287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</w:pPr>
      <w:r w:rsidRPr="00E675A3"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  <w:t>FORMAZIONE NEOASSUNTI</w:t>
      </w:r>
    </w:p>
    <w:p w14:paraId="08255B05" w14:textId="77777777" w:rsidR="000C390A" w:rsidRDefault="000C390A" w:rsidP="000C390A">
      <w:pPr>
        <w:spacing w:after="0" w:line="240" w:lineRule="auto"/>
        <w:ind w:left="287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</w:pPr>
    </w:p>
    <w:p w14:paraId="1443B5B3" w14:textId="77777777" w:rsidR="006C5732" w:rsidRDefault="000C390A" w:rsidP="006C5732">
      <w:pPr>
        <w:pStyle w:val="TableParagraph"/>
        <w:spacing w:line="273" w:lineRule="exact"/>
        <w:ind w:left="287"/>
        <w:rPr>
          <w:rFonts w:asciiTheme="minorHAnsi" w:hAnsiTheme="minorHAnsi" w:cstheme="minorHAnsi"/>
          <w:i/>
          <w:sz w:val="24"/>
          <w:lang w:val="it-IT"/>
        </w:rPr>
      </w:pPr>
      <w:proofErr w:type="spellStart"/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>Titolo</w:t>
      </w:r>
      <w:proofErr w:type="spellEnd"/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 xml:space="preserve">: </w:t>
      </w:r>
      <w:r w:rsidR="006C5732">
        <w:rPr>
          <w:rFonts w:asciiTheme="minorHAnsi" w:hAnsiTheme="minorHAnsi" w:cstheme="minorHAnsi"/>
          <w:i/>
          <w:sz w:val="24"/>
          <w:lang w:val="it-IT"/>
        </w:rPr>
        <w:t xml:space="preserve">Gestione </w:t>
      </w:r>
      <w:proofErr w:type="gramStart"/>
      <w:r w:rsidR="006C5732">
        <w:rPr>
          <w:rFonts w:asciiTheme="minorHAnsi" w:hAnsiTheme="minorHAnsi" w:cstheme="minorHAnsi"/>
          <w:i/>
          <w:sz w:val="24"/>
          <w:lang w:val="it-IT"/>
        </w:rPr>
        <w:t>della</w:t>
      </w:r>
      <w:proofErr w:type="gramEnd"/>
      <w:r w:rsidR="006C5732">
        <w:rPr>
          <w:rFonts w:asciiTheme="minorHAnsi" w:hAnsiTheme="minorHAnsi" w:cstheme="minorHAnsi"/>
          <w:i/>
          <w:sz w:val="24"/>
          <w:lang w:val="it-IT"/>
        </w:rPr>
        <w:t xml:space="preserve"> classe e problematiche relazionali con riferimento alle iniziative ed ai provvedimenti delle istituzioni scolastiche in fase di emergenza</w:t>
      </w:r>
    </w:p>
    <w:p w14:paraId="1C21739C" w14:textId="50317433" w:rsidR="000C390A" w:rsidRPr="00AF5356" w:rsidRDefault="000C390A" w:rsidP="000C390A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4A5CE244" w14:textId="77777777" w:rsidR="000C390A" w:rsidRPr="00AF5356" w:rsidRDefault="000C390A" w:rsidP="000C390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68612630" w14:textId="77777777" w:rsidR="000C390A" w:rsidRPr="004B3656" w:rsidRDefault="000C390A" w:rsidP="000C390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sz w:val="24"/>
          <w:szCs w:val="24"/>
          <w:lang w:eastAsia="it-IT"/>
        </w:rPr>
      </w:pPr>
      <w:bookmarkStart w:id="0" w:name="_GoBack"/>
      <w:r w:rsidRPr="004B3656">
        <w:rPr>
          <w:rFonts w:asciiTheme="majorHAnsi" w:eastAsia="Times New Roman" w:hAnsiTheme="majorHAnsi" w:cstheme="majorHAnsi"/>
          <w:b/>
          <w:sz w:val="24"/>
          <w:szCs w:val="24"/>
          <w:lang w:eastAsia="it-IT"/>
        </w:rPr>
        <w:t xml:space="preserve">Breve descrizione </w:t>
      </w:r>
    </w:p>
    <w:p w14:paraId="67674D97" w14:textId="77777777" w:rsidR="00000000" w:rsidRPr="004B3656" w:rsidRDefault="006C5732" w:rsidP="004B3656">
      <w:pPr>
        <w:ind w:left="360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4B3656">
        <w:rPr>
          <w:rFonts w:asciiTheme="majorHAnsi" w:eastAsia="Times New Roman" w:hAnsiTheme="majorHAnsi" w:cstheme="majorHAnsi"/>
          <w:sz w:val="24"/>
          <w:szCs w:val="24"/>
        </w:rPr>
        <w:t xml:space="preserve">Il laboratorio formativo sulla gestione della classe è di primaria importanza per i docenti neoassunti la cui attività professionale potrà prendere avvio solo se saranno capaci di gestire le classi che gli vengono affidate. </w:t>
      </w:r>
      <w:r w:rsidR="004B3656" w:rsidRPr="004B3656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="004B3656" w:rsidRPr="004B3656">
        <w:rPr>
          <w:rFonts w:asciiTheme="majorHAnsi" w:eastAsia="Times New Roman" w:hAnsiTheme="majorHAnsi" w:cstheme="majorHAnsi"/>
          <w:sz w:val="24"/>
          <w:szCs w:val="24"/>
        </w:rPr>
        <w:t>Una delle abilità alla base della professione del docente è la gestione della classe, vale a dire la messa in opera di competenze relazionali, affettive, organizzative che permettono sia agli alunni di lavorare in modo sereno e proficuo</w:t>
      </w:r>
      <w:r w:rsidR="004B3656" w:rsidRPr="004B3656">
        <w:rPr>
          <w:rFonts w:asciiTheme="majorHAnsi" w:eastAsia="Times New Roman" w:hAnsiTheme="majorHAnsi" w:cstheme="majorHAnsi"/>
          <w:sz w:val="24"/>
          <w:szCs w:val="24"/>
        </w:rPr>
        <w:t xml:space="preserve"> sia all'insegnante di gestire in modo ottimale il suo lavoro. </w:t>
      </w:r>
    </w:p>
    <w:bookmarkEnd w:id="0"/>
    <w:p w14:paraId="7202F752" w14:textId="498D1539" w:rsidR="000C390A" w:rsidRPr="00AF5356" w:rsidRDefault="000C390A" w:rsidP="000C390A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AF5356">
        <w:rPr>
          <w:rFonts w:asciiTheme="majorHAnsi" w:eastAsia="Times New Roman" w:hAnsiTheme="majorHAnsi" w:cs="Times New Roman"/>
          <w:sz w:val="24"/>
          <w:szCs w:val="24"/>
        </w:rPr>
        <w:t xml:space="preserve">  </w:t>
      </w:r>
    </w:p>
    <w:p w14:paraId="76D6F69A" w14:textId="77777777" w:rsidR="000C390A" w:rsidRPr="00AF5356" w:rsidRDefault="000C390A" w:rsidP="000C390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2FBF6EDA" w14:textId="77777777" w:rsidR="000C390A" w:rsidRPr="00AF5356" w:rsidRDefault="000C390A" w:rsidP="000C390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>Obbiettivi:</w:t>
      </w:r>
    </w:p>
    <w:p w14:paraId="5E0C733E" w14:textId="7BE0E91E" w:rsidR="000C390A" w:rsidRPr="00AF5356" w:rsidRDefault="006C5732" w:rsidP="000C390A">
      <w:pPr>
        <w:pStyle w:val="Paragrafoelenco"/>
        <w:numPr>
          <w:ilvl w:val="0"/>
          <w:numId w:val="3"/>
        </w:numPr>
        <w:tabs>
          <w:tab w:val="left" w:pos="720"/>
        </w:tabs>
        <w:jc w:val="both"/>
        <w:rPr>
          <w:rFonts w:asciiTheme="majorHAnsi" w:eastAsia="Symbol" w:hAnsiTheme="majorHAnsi" w:cstheme="majorHAnsi"/>
        </w:rPr>
      </w:pPr>
      <w:r>
        <w:rPr>
          <w:rFonts w:asciiTheme="majorHAnsi" w:hAnsiTheme="majorHAnsi" w:cstheme="majorHAnsi"/>
        </w:rPr>
        <w:t>Definire il ruolo dell’insegnante in classe</w:t>
      </w:r>
      <w:r w:rsidR="000C390A" w:rsidRPr="00AF5356">
        <w:rPr>
          <w:rFonts w:asciiTheme="majorHAnsi" w:hAnsiTheme="majorHAnsi" w:cstheme="majorHAnsi"/>
        </w:rPr>
        <w:t>.</w:t>
      </w:r>
    </w:p>
    <w:p w14:paraId="1092C751" w14:textId="42FEE812" w:rsidR="000C390A" w:rsidRPr="006C5732" w:rsidRDefault="000C390A" w:rsidP="000C390A">
      <w:pPr>
        <w:pStyle w:val="Paragrafoelenco"/>
        <w:numPr>
          <w:ilvl w:val="0"/>
          <w:numId w:val="3"/>
        </w:numPr>
        <w:tabs>
          <w:tab w:val="left" w:pos="720"/>
        </w:tabs>
        <w:jc w:val="both"/>
        <w:rPr>
          <w:rFonts w:asciiTheme="majorHAnsi" w:eastAsia="Symbol" w:hAnsiTheme="majorHAnsi" w:cstheme="majorHAnsi"/>
        </w:rPr>
      </w:pPr>
      <w:r w:rsidRPr="00AF5356">
        <w:rPr>
          <w:rFonts w:asciiTheme="majorHAnsi" w:hAnsiTheme="majorHAnsi" w:cstheme="majorHAnsi"/>
        </w:rPr>
        <w:t xml:space="preserve">Fornire gli strumenti per costruire rubriche valutative. </w:t>
      </w:r>
    </w:p>
    <w:p w14:paraId="4819D86D" w14:textId="55BCEBC1" w:rsidR="006C5732" w:rsidRPr="006C5732" w:rsidRDefault="006C5732" w:rsidP="000C390A">
      <w:pPr>
        <w:pStyle w:val="Paragrafoelenco"/>
        <w:numPr>
          <w:ilvl w:val="0"/>
          <w:numId w:val="3"/>
        </w:numPr>
        <w:tabs>
          <w:tab w:val="left" w:pos="720"/>
        </w:tabs>
        <w:jc w:val="both"/>
        <w:rPr>
          <w:rFonts w:asciiTheme="majorHAnsi" w:eastAsia="Symbol" w:hAnsiTheme="majorHAnsi" w:cstheme="majorHAnsi"/>
        </w:rPr>
      </w:pPr>
      <w:r>
        <w:rPr>
          <w:rFonts w:asciiTheme="majorHAnsi" w:hAnsiTheme="majorHAnsi" w:cstheme="majorHAnsi"/>
        </w:rPr>
        <w:t>Definire tecniche, strategie e comportamenti da adottare al fine di promuovere gli atteggiamenti positivi degli allievi</w:t>
      </w:r>
    </w:p>
    <w:p w14:paraId="4BAD1E0F" w14:textId="29403FF4" w:rsidR="006C5732" w:rsidRPr="004B3656" w:rsidRDefault="006C5732" w:rsidP="000C390A">
      <w:pPr>
        <w:pStyle w:val="Paragrafoelenco"/>
        <w:numPr>
          <w:ilvl w:val="0"/>
          <w:numId w:val="3"/>
        </w:numPr>
        <w:tabs>
          <w:tab w:val="left" w:pos="720"/>
        </w:tabs>
        <w:jc w:val="both"/>
        <w:rPr>
          <w:rFonts w:asciiTheme="majorHAnsi" w:eastAsia="Symbol" w:hAnsiTheme="majorHAnsi" w:cstheme="majorHAnsi"/>
        </w:rPr>
      </w:pPr>
      <w:r>
        <w:rPr>
          <w:rFonts w:asciiTheme="majorHAnsi" w:hAnsiTheme="majorHAnsi" w:cstheme="majorHAnsi"/>
        </w:rPr>
        <w:t>Definire nuove proposte educative didattiche</w:t>
      </w:r>
    </w:p>
    <w:p w14:paraId="63DD376E" w14:textId="482E53B1" w:rsidR="004B3656" w:rsidRPr="00AF5356" w:rsidRDefault="004B3656" w:rsidP="000C390A">
      <w:pPr>
        <w:pStyle w:val="Paragrafoelenco"/>
        <w:numPr>
          <w:ilvl w:val="0"/>
          <w:numId w:val="3"/>
        </w:numPr>
        <w:tabs>
          <w:tab w:val="left" w:pos="720"/>
        </w:tabs>
        <w:jc w:val="both"/>
        <w:rPr>
          <w:rFonts w:asciiTheme="majorHAnsi" w:eastAsia="Symbol" w:hAnsiTheme="majorHAnsi" w:cstheme="majorHAnsi"/>
        </w:rPr>
      </w:pPr>
      <w:r>
        <w:rPr>
          <w:rFonts w:asciiTheme="majorHAnsi" w:hAnsiTheme="majorHAnsi" w:cstheme="majorHAnsi"/>
        </w:rPr>
        <w:t>Definire le regole di vita in classe, lo stress e l’autostima</w:t>
      </w:r>
    </w:p>
    <w:p w14:paraId="69F515B0" w14:textId="77777777" w:rsidR="000C390A" w:rsidRPr="00AF5356" w:rsidRDefault="000C390A" w:rsidP="000C390A">
      <w:pPr>
        <w:pStyle w:val="Paragrafoelenco"/>
        <w:tabs>
          <w:tab w:val="left" w:pos="720"/>
        </w:tabs>
        <w:jc w:val="both"/>
        <w:rPr>
          <w:rFonts w:asciiTheme="majorHAnsi" w:eastAsia="Symbol" w:hAnsiTheme="majorHAnsi" w:cstheme="majorHAnsi"/>
        </w:rPr>
      </w:pPr>
    </w:p>
    <w:p w14:paraId="7A4DE1AB" w14:textId="77777777" w:rsidR="000C390A" w:rsidRPr="00AF5356" w:rsidRDefault="000C390A" w:rsidP="000C390A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>Competenze:</w:t>
      </w:r>
    </w:p>
    <w:p w14:paraId="18D74A12" w14:textId="6C0A73F5" w:rsidR="000C390A" w:rsidRPr="00AF5356" w:rsidRDefault="000C390A" w:rsidP="000C390A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proofErr w:type="gramStart"/>
      <w:r w:rsidRPr="00AF5356">
        <w:rPr>
          <w:rFonts w:asciiTheme="majorHAnsi" w:hAnsiTheme="majorHAnsi" w:cs="Times New Roman"/>
        </w:rPr>
        <w:t>utilizzare</w:t>
      </w:r>
      <w:proofErr w:type="gramEnd"/>
      <w:r w:rsidRPr="00AF5356">
        <w:rPr>
          <w:rFonts w:asciiTheme="majorHAnsi" w:hAnsiTheme="majorHAnsi" w:cs="Times New Roman"/>
        </w:rPr>
        <w:t xml:space="preserve"> strumenti idonei alla </w:t>
      </w:r>
      <w:r w:rsidR="004B3656">
        <w:rPr>
          <w:rFonts w:asciiTheme="majorHAnsi" w:hAnsiTheme="majorHAnsi" w:cs="Times New Roman"/>
        </w:rPr>
        <w:t>definizione delle prassi educative da seguire in classe</w:t>
      </w:r>
      <w:r w:rsidRPr="00AF5356">
        <w:rPr>
          <w:rFonts w:asciiTheme="majorHAnsi" w:hAnsiTheme="majorHAnsi" w:cs="Times New Roman"/>
        </w:rPr>
        <w:t>.</w:t>
      </w:r>
    </w:p>
    <w:p w14:paraId="16414C37" w14:textId="77777777" w:rsidR="000C390A" w:rsidRPr="00AF5356" w:rsidRDefault="000C390A" w:rsidP="000C390A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r w:rsidRPr="00AF5356">
        <w:rPr>
          <w:rFonts w:asciiTheme="majorHAnsi" w:hAnsiTheme="majorHAnsi" w:cs="Times New Roman"/>
        </w:rPr>
        <w:t>utilizzare la mappatura delle competenze come strumento  per una progettazione a ritroso.</w:t>
      </w:r>
    </w:p>
    <w:p w14:paraId="62158BE2" w14:textId="11F72F7D" w:rsidR="000C390A" w:rsidRDefault="000C390A" w:rsidP="000C390A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proofErr w:type="gramStart"/>
      <w:r w:rsidRPr="00AF5356">
        <w:rPr>
          <w:rFonts w:asciiTheme="majorHAnsi" w:hAnsiTheme="majorHAnsi" w:cs="Times New Roman"/>
        </w:rPr>
        <w:t>promuovere</w:t>
      </w:r>
      <w:proofErr w:type="gramEnd"/>
      <w:r w:rsidRPr="00AF5356">
        <w:rPr>
          <w:rFonts w:asciiTheme="majorHAnsi" w:hAnsiTheme="majorHAnsi" w:cs="Times New Roman"/>
        </w:rPr>
        <w:t xml:space="preserve"> la connessione </w:t>
      </w:r>
      <w:r w:rsidR="004B3656">
        <w:rPr>
          <w:rFonts w:asciiTheme="majorHAnsi" w:hAnsiTheme="majorHAnsi" w:cs="Times New Roman"/>
        </w:rPr>
        <w:t>comportamento ed apprendimento</w:t>
      </w:r>
      <w:r w:rsidRPr="00AF5356">
        <w:rPr>
          <w:rFonts w:asciiTheme="majorHAnsi" w:hAnsiTheme="majorHAnsi" w:cs="Times New Roman"/>
        </w:rPr>
        <w:t>.</w:t>
      </w:r>
    </w:p>
    <w:p w14:paraId="485EDB4C" w14:textId="77777777" w:rsidR="00000000" w:rsidRPr="004B3656" w:rsidRDefault="004B3656" w:rsidP="004B3656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r w:rsidRPr="004B3656">
        <w:rPr>
          <w:rFonts w:asciiTheme="majorHAnsi" w:hAnsiTheme="majorHAnsi" w:cs="Times New Roman"/>
        </w:rPr>
        <w:t xml:space="preserve">Adottare modalità comunicative efficaci </w:t>
      </w:r>
    </w:p>
    <w:p w14:paraId="7A0FCA46" w14:textId="77777777" w:rsidR="00000000" w:rsidRPr="004B3656" w:rsidRDefault="004B3656" w:rsidP="004B3656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r w:rsidRPr="004B3656">
        <w:rPr>
          <w:rFonts w:asciiTheme="majorHAnsi" w:hAnsiTheme="majorHAnsi" w:cs="Times New Roman"/>
        </w:rPr>
        <w:t>Impostare una relazione significativa con tutti gli alunni</w:t>
      </w:r>
    </w:p>
    <w:p w14:paraId="4ACFCD33" w14:textId="77777777" w:rsidR="00000000" w:rsidRPr="004B3656" w:rsidRDefault="004B3656" w:rsidP="004B3656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r w:rsidRPr="004B3656">
        <w:rPr>
          <w:rFonts w:asciiTheme="majorHAnsi" w:hAnsiTheme="majorHAnsi" w:cs="Times New Roman"/>
        </w:rPr>
        <w:t>Condurre una lezione funzionale all’apprendimento</w:t>
      </w:r>
    </w:p>
    <w:p w14:paraId="20FFFB6A" w14:textId="77777777" w:rsidR="00000000" w:rsidRPr="004B3656" w:rsidRDefault="004B3656" w:rsidP="004B3656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r w:rsidRPr="004B3656">
        <w:rPr>
          <w:rFonts w:asciiTheme="majorHAnsi" w:hAnsiTheme="majorHAnsi" w:cs="Times New Roman"/>
        </w:rPr>
        <w:t>Tener conto dei bisogni e delle esigenze degli alunni</w:t>
      </w:r>
    </w:p>
    <w:p w14:paraId="175CDBD7" w14:textId="77777777" w:rsidR="00000000" w:rsidRPr="004B3656" w:rsidRDefault="004B3656" w:rsidP="004B3656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r w:rsidRPr="004B3656">
        <w:rPr>
          <w:rFonts w:asciiTheme="majorHAnsi" w:hAnsiTheme="majorHAnsi" w:cs="Times New Roman"/>
        </w:rPr>
        <w:t>Essere consapevole del proprio ruolo</w:t>
      </w:r>
    </w:p>
    <w:p w14:paraId="6FA435E4" w14:textId="77777777" w:rsidR="000C390A" w:rsidRPr="00AF5356" w:rsidRDefault="000C390A" w:rsidP="000C390A">
      <w:pPr>
        <w:pStyle w:val="Paragrafoelenco"/>
        <w:jc w:val="both"/>
        <w:rPr>
          <w:rFonts w:asciiTheme="majorHAnsi" w:hAnsiTheme="majorHAnsi" w:cs="Times New Roman"/>
        </w:rPr>
      </w:pPr>
    </w:p>
    <w:p w14:paraId="09B44F09" w14:textId="77777777" w:rsidR="000C390A" w:rsidRPr="00AF5356" w:rsidRDefault="000C390A" w:rsidP="000C390A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6548D2A0" w14:textId="77777777" w:rsidR="000C390A" w:rsidRPr="00AF5356" w:rsidRDefault="000C390A" w:rsidP="000C390A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35C53378" w14:textId="77777777" w:rsidR="000C390A" w:rsidRPr="00AF5356" w:rsidRDefault="000C390A" w:rsidP="000C390A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 xml:space="preserve">Metodologia </w:t>
      </w:r>
    </w:p>
    <w:p w14:paraId="69545949" w14:textId="7281E69D" w:rsidR="000C390A" w:rsidRPr="00AF5356" w:rsidRDefault="000C390A" w:rsidP="000C390A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Gli interventi dovranno tener conto dei bisogni specifici espressi </w:t>
      </w:r>
      <w:r>
        <w:rPr>
          <w:rFonts w:asciiTheme="majorHAnsi" w:eastAsia="Times New Roman" w:hAnsiTheme="majorHAnsi" w:cs="Times New Roman"/>
          <w:sz w:val="24"/>
          <w:szCs w:val="24"/>
          <w:lang w:eastAsia="it-IT"/>
        </w:rPr>
        <w:t>dai docenti neoassunti</w:t>
      </w:r>
      <w:r w:rsidR="004B36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 </w:t>
      </w:r>
      <w:r>
        <w:rPr>
          <w:rFonts w:asciiTheme="majorHAnsi" w:eastAsia="Times New Roman" w:hAnsiTheme="majorHAnsi" w:cs="Times New Roman"/>
          <w:sz w:val="24"/>
          <w:szCs w:val="24"/>
          <w:lang w:eastAsia="it-IT"/>
        </w:rPr>
        <w:t>dei vari ordini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>. Si dovranno affrontare le azioni attraverso una didattica partecipata e attiva, orientata alla cooperazione tra docenti e proiettata verso nuovi ambienti di apprendimento, in modo da legare la formazione al lavoro in classe, alla qualità dell’insegnamento, al lavoro in équipe secondo la seguente organizzazione:</w:t>
      </w:r>
    </w:p>
    <w:p w14:paraId="63F2256D" w14:textId="77777777" w:rsidR="000C390A" w:rsidRPr="00AF5356" w:rsidRDefault="000C390A" w:rsidP="000C390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5B92B39E" w14:textId="77777777" w:rsidR="000C390A" w:rsidRPr="00AF5356" w:rsidRDefault="000C390A" w:rsidP="000C390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 xml:space="preserve">Durata del corso </w:t>
      </w:r>
    </w:p>
    <w:p w14:paraId="26019941" w14:textId="77777777" w:rsidR="000C390A" w:rsidRPr="00AF5356" w:rsidRDefault="000C390A" w:rsidP="000C390A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a) Formazione in presenza                                                             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ab/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ab/>
        <w:t>1 h</w:t>
      </w:r>
    </w:p>
    <w:p w14:paraId="266118D3" w14:textId="77777777" w:rsidR="000C390A" w:rsidRPr="00AF5356" w:rsidRDefault="000C390A" w:rsidP="000C390A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b) Sperimentazione didattica documentata e ricerca/azione            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ab/>
      </w:r>
      <w:r>
        <w:rPr>
          <w:rFonts w:asciiTheme="majorHAnsi" w:eastAsia="Times New Roman" w:hAnsiTheme="majorHAnsi" w:cs="Times New Roman"/>
          <w:sz w:val="24"/>
          <w:szCs w:val="24"/>
          <w:lang w:eastAsia="it-IT"/>
        </w:rPr>
        <w:t>2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 h</w:t>
      </w:r>
    </w:p>
    <w:p w14:paraId="760211B1" w14:textId="77777777" w:rsidR="000C390A" w:rsidRPr="00AF5356" w:rsidRDefault="000C390A" w:rsidP="000C390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486DB899" w14:textId="77777777" w:rsidR="000C390A" w:rsidRPr="00AF5356" w:rsidRDefault="000C390A" w:rsidP="000C390A">
      <w:pPr>
        <w:spacing w:after="0" w:line="240" w:lineRule="auto"/>
        <w:jc w:val="both"/>
        <w:rPr>
          <w:rFonts w:asciiTheme="majorHAnsi" w:hAnsiTheme="majorHAnsi" w:cs="Times New Roman"/>
          <w:color w:val="000000"/>
          <w:sz w:val="24"/>
          <w:szCs w:val="24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>Destinatari:</w:t>
      </w:r>
      <w:r w:rsidRPr="00AF5356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>
        <w:rPr>
          <w:rFonts w:asciiTheme="majorHAnsi" w:hAnsiTheme="majorHAnsi" w:cs="Times New Roman"/>
          <w:color w:val="000000"/>
          <w:sz w:val="24"/>
          <w:szCs w:val="24"/>
        </w:rPr>
        <w:t>docenti neoassunti</w:t>
      </w:r>
    </w:p>
    <w:p w14:paraId="344FA4D1" w14:textId="77777777" w:rsidR="000C390A" w:rsidRPr="00AF5356" w:rsidRDefault="000C390A" w:rsidP="000C390A">
      <w:pPr>
        <w:spacing w:after="0" w:line="240" w:lineRule="auto"/>
        <w:jc w:val="both"/>
        <w:rPr>
          <w:rFonts w:asciiTheme="majorHAnsi" w:hAnsiTheme="majorHAnsi" w:cs="Times New Roman"/>
          <w:color w:val="000000"/>
          <w:sz w:val="24"/>
          <w:szCs w:val="24"/>
        </w:rPr>
      </w:pPr>
    </w:p>
    <w:p w14:paraId="6E72BA98" w14:textId="77777777" w:rsidR="000C390A" w:rsidRPr="00AF5356" w:rsidRDefault="000C390A" w:rsidP="000C390A">
      <w:pPr>
        <w:spacing w:after="0" w:line="240" w:lineRule="auto"/>
        <w:jc w:val="both"/>
        <w:rPr>
          <w:rFonts w:asciiTheme="majorHAnsi" w:hAnsiTheme="majorHAnsi" w:cs="Times New Roman"/>
          <w:color w:val="000000"/>
          <w:sz w:val="24"/>
          <w:szCs w:val="24"/>
        </w:rPr>
      </w:pPr>
    </w:p>
    <w:p w14:paraId="3F408749" w14:textId="77777777" w:rsidR="00E675A3" w:rsidRPr="000C390A" w:rsidRDefault="00E675A3" w:rsidP="000C390A"/>
    <w:sectPr w:rsidR="00E675A3" w:rsidRPr="000C390A" w:rsidSect="00E675A3">
      <w:pgSz w:w="11900" w:h="16840"/>
      <w:pgMar w:top="113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D40AC6"/>
    <w:multiLevelType w:val="hybridMultilevel"/>
    <w:tmpl w:val="ECC62772"/>
    <w:lvl w:ilvl="0" w:tplc="B268A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C48C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C840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ECB1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520C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B40D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A83D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DE59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E04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7C66A67"/>
    <w:multiLevelType w:val="hybridMultilevel"/>
    <w:tmpl w:val="7F348106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1E5E4D"/>
    <w:multiLevelType w:val="hybridMultilevel"/>
    <w:tmpl w:val="67688D5A"/>
    <w:lvl w:ilvl="0" w:tplc="0410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C10139"/>
    <w:multiLevelType w:val="hybridMultilevel"/>
    <w:tmpl w:val="ADD0AB6C"/>
    <w:lvl w:ilvl="0" w:tplc="0410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7A7EEF"/>
    <w:multiLevelType w:val="hybridMultilevel"/>
    <w:tmpl w:val="C85863DC"/>
    <w:lvl w:ilvl="0" w:tplc="86422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68CB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2ACD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B2F8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E6AC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B604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145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44EC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90B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E291F8F"/>
    <w:multiLevelType w:val="hybridMultilevel"/>
    <w:tmpl w:val="F98C084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5A3"/>
    <w:rsid w:val="000C390A"/>
    <w:rsid w:val="001D05BE"/>
    <w:rsid w:val="002512F9"/>
    <w:rsid w:val="002C75D6"/>
    <w:rsid w:val="0039374D"/>
    <w:rsid w:val="003B4437"/>
    <w:rsid w:val="003F5A73"/>
    <w:rsid w:val="004B3656"/>
    <w:rsid w:val="006C5732"/>
    <w:rsid w:val="007B1A84"/>
    <w:rsid w:val="00883EC9"/>
    <w:rsid w:val="00893557"/>
    <w:rsid w:val="008B6785"/>
    <w:rsid w:val="00A31421"/>
    <w:rsid w:val="00A70E98"/>
    <w:rsid w:val="00A945A7"/>
    <w:rsid w:val="00C7472F"/>
    <w:rsid w:val="00E675A3"/>
    <w:rsid w:val="00EA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B79FDE"/>
  <w14:defaultImageDpi w14:val="300"/>
  <w15:docId w15:val="{398447E5-8A2F-1149-8294-DB7BEC8D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675A3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675A3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Paragrafoelenco">
    <w:name w:val="List Paragraph"/>
    <w:basedOn w:val="Normale"/>
    <w:uiPriority w:val="34"/>
    <w:qFormat/>
    <w:rsid w:val="00E675A3"/>
    <w:pPr>
      <w:spacing w:after="0" w:line="240" w:lineRule="auto"/>
      <w:ind w:left="720"/>
      <w:contextualSpacing/>
    </w:pPr>
    <w:rPr>
      <w:rFonts w:eastAsiaTheme="minorEastAsia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E675A3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675A3"/>
    <w:pPr>
      <w:widowControl w:val="0"/>
      <w:autoSpaceDE w:val="0"/>
      <w:autoSpaceDN w:val="0"/>
      <w:spacing w:after="0" w:line="240" w:lineRule="auto"/>
      <w:ind w:left="11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96352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8129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0845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2843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0997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2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41098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ITCG "Galileo Galilei" Canicattì</Company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Pro</dc:creator>
  <cp:keywords/>
  <dc:description/>
  <cp:lastModifiedBy>PC</cp:lastModifiedBy>
  <cp:revision>3</cp:revision>
  <cp:lastPrinted>2018-01-11T09:32:00Z</cp:lastPrinted>
  <dcterms:created xsi:type="dcterms:W3CDTF">2020-01-17T17:20:00Z</dcterms:created>
  <dcterms:modified xsi:type="dcterms:W3CDTF">2020-12-10T16:19:00Z</dcterms:modified>
</cp:coreProperties>
</file>